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F" w:rsidRDefault="006B3D4F" w:rsidP="006B3D4F">
      <w:pPr>
        <w:pStyle w:val="Title"/>
        <w:rPr>
          <w:noProof/>
          <w:u w:val="none"/>
        </w:rPr>
      </w:pPr>
      <w:r>
        <w:rPr>
          <w:noProof/>
          <w:snapToGrid/>
          <w:u w:val="none"/>
        </w:rPr>
        <w:drawing>
          <wp:inline distT="0" distB="0" distL="0" distR="0">
            <wp:extent cx="1671955" cy="57594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F" w:rsidRDefault="006B3D4F" w:rsidP="006B3D4F">
      <w:pPr>
        <w:pStyle w:val="Title"/>
        <w:rPr>
          <w:b w:val="0"/>
        </w:rPr>
      </w:pPr>
    </w:p>
    <w:p w:rsidR="006B3D4F" w:rsidRDefault="006B3D4F" w:rsidP="006B3D4F">
      <w:pPr>
        <w:pStyle w:val="Title"/>
      </w:pPr>
      <w:r>
        <w:t>CARNIVAL CRUISE LINE FACT SHEET</w:t>
      </w:r>
    </w:p>
    <w:p w:rsidR="006B3D4F" w:rsidRDefault="006B3D4F" w:rsidP="006B3D4F">
      <w:pPr>
        <w:tabs>
          <w:tab w:val="left" w:pos="-1080"/>
          <w:tab w:val="left" w:pos="-720"/>
          <w:tab w:val="left" w:pos="0"/>
          <w:tab w:val="left" w:pos="4320"/>
        </w:tabs>
      </w:pPr>
    </w:p>
    <w:p w:rsidR="006B3D4F" w:rsidRDefault="006B3D4F" w:rsidP="006B3D4F">
      <w:pPr>
        <w:tabs>
          <w:tab w:val="left" w:pos="-1080"/>
          <w:tab w:val="left" w:pos="-720"/>
          <w:tab w:val="left" w:pos="0"/>
          <w:tab w:val="left" w:pos="4320"/>
        </w:tabs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YEAR FOUNDED:</w:t>
      </w:r>
      <w:r w:rsidRPr="00CD5621">
        <w:rPr>
          <w:rFonts w:ascii="Calibri" w:hAnsi="Calibri"/>
          <w:sz w:val="22"/>
          <w:szCs w:val="22"/>
        </w:rPr>
        <w:tab/>
        <w:t>1972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HEADQUARTERS:</w:t>
      </w:r>
      <w:r w:rsidRPr="00CD5621">
        <w:rPr>
          <w:rFonts w:ascii="Calibri" w:hAnsi="Calibri"/>
          <w:sz w:val="22"/>
          <w:szCs w:val="22"/>
        </w:rPr>
        <w:tab/>
        <w:t xml:space="preserve">Miami 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NUMBER OF SHIPS:</w:t>
      </w:r>
      <w:r w:rsidRPr="00CD5621">
        <w:rPr>
          <w:rFonts w:ascii="Calibri" w:hAnsi="Calibri"/>
          <w:sz w:val="22"/>
          <w:szCs w:val="22"/>
        </w:rPr>
        <w:tab/>
        <w:t>24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SHIPS ON ORDER</w:t>
      </w:r>
      <w:r w:rsidRPr="00CD5621">
        <w:rPr>
          <w:rFonts w:ascii="Calibri" w:hAnsi="Calibri"/>
          <w:sz w:val="22"/>
          <w:szCs w:val="22"/>
        </w:rPr>
        <w:tab/>
        <w:t>1 (2016 delivery)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ind w:left="5760" w:hanging="5760"/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CRUISING AREAS:</w:t>
      </w:r>
      <w:r w:rsidRPr="00CD5621">
        <w:rPr>
          <w:rFonts w:ascii="Calibri" w:hAnsi="Calibri"/>
          <w:sz w:val="22"/>
          <w:szCs w:val="22"/>
        </w:rPr>
        <w:tab/>
        <w:t xml:space="preserve">Bahamas, Caribbean, Mexican Riviera, Alaska, Hawaii, Canada, </w:t>
      </w:r>
      <w:r w:rsidRPr="00CD5621">
        <w:rPr>
          <w:rFonts w:ascii="Calibri" w:hAnsi="Calibri"/>
          <w:sz w:val="22"/>
          <w:szCs w:val="22"/>
        </w:rPr>
        <w:tab/>
        <w:t>New England,     Mediterranean, Pacific Islands, New Zealand</w:t>
      </w:r>
      <w:r w:rsidRPr="00CD5621">
        <w:rPr>
          <w:rFonts w:ascii="Calibri" w:hAnsi="Calibri"/>
          <w:sz w:val="22"/>
          <w:szCs w:val="22"/>
        </w:rPr>
        <w:tab/>
      </w:r>
      <w:r w:rsidRPr="00CD5621">
        <w:rPr>
          <w:rFonts w:ascii="Calibri" w:hAnsi="Calibri"/>
          <w:sz w:val="22"/>
          <w:szCs w:val="22"/>
        </w:rPr>
        <w:tab/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ind w:left="720" w:hanging="720"/>
        <w:jc w:val="both"/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ab/>
      </w:r>
      <w:r w:rsidRPr="00CD5621">
        <w:rPr>
          <w:rFonts w:ascii="Calibri" w:hAnsi="Calibri"/>
          <w:sz w:val="22"/>
          <w:szCs w:val="22"/>
        </w:rPr>
        <w:tab/>
      </w:r>
      <w:r w:rsidRPr="00CD5621">
        <w:rPr>
          <w:rFonts w:ascii="Calibri" w:hAnsi="Calibri"/>
          <w:sz w:val="22"/>
          <w:szCs w:val="22"/>
        </w:rPr>
        <w:tab/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ind w:left="5760" w:hanging="5760"/>
        <w:jc w:val="both"/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PRIMARY HOMEPORTS</w:t>
      </w:r>
      <w:r w:rsidRPr="00CD5621">
        <w:rPr>
          <w:rFonts w:ascii="Calibri" w:hAnsi="Calibri"/>
          <w:sz w:val="22"/>
          <w:szCs w:val="22"/>
        </w:rPr>
        <w:tab/>
      </w:r>
      <w:r w:rsidRPr="00CD5621">
        <w:rPr>
          <w:rFonts w:ascii="Calibri" w:hAnsi="Calibri"/>
          <w:sz w:val="22"/>
          <w:szCs w:val="22"/>
          <w:u w:val="single"/>
        </w:rPr>
        <w:t>Year-Round:</w:t>
      </w:r>
      <w:r w:rsidRPr="00CD5621">
        <w:rPr>
          <w:rFonts w:ascii="Calibri" w:hAnsi="Calibri"/>
          <w:sz w:val="22"/>
          <w:szCs w:val="22"/>
        </w:rPr>
        <w:t xml:space="preserve"> Miami, FL; Fort Lauderdale, FL; Port Canaveral, FL; Jacksonville, FL; Tampa, FL;  San Juan, PR;  Charleston, SC; New York, NY; New Orleans, LA; Galveston, TX; Long Beach, CA </w:t>
      </w:r>
      <w:r w:rsidRPr="00CD5621">
        <w:rPr>
          <w:rFonts w:ascii="Calibri" w:hAnsi="Calibri"/>
          <w:sz w:val="22"/>
          <w:szCs w:val="22"/>
        </w:rPr>
        <w:tab/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ind w:left="3600" w:hanging="3600"/>
        <w:jc w:val="both"/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ind w:left="3600" w:hanging="3600"/>
        <w:jc w:val="both"/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ab/>
      </w:r>
      <w:r w:rsidRPr="00CD5621">
        <w:rPr>
          <w:rFonts w:ascii="Calibri" w:hAnsi="Calibri"/>
          <w:sz w:val="22"/>
          <w:szCs w:val="22"/>
        </w:rPr>
        <w:tab/>
      </w:r>
      <w:r w:rsidRPr="00CD5621">
        <w:rPr>
          <w:rFonts w:ascii="Calibri" w:hAnsi="Calibri"/>
          <w:sz w:val="22"/>
          <w:szCs w:val="22"/>
          <w:u w:val="single"/>
        </w:rPr>
        <w:t>Seasonal:</w:t>
      </w:r>
      <w:r w:rsidRPr="00CD5621">
        <w:rPr>
          <w:rFonts w:ascii="Calibri" w:hAnsi="Calibri"/>
          <w:sz w:val="22"/>
          <w:szCs w:val="22"/>
        </w:rPr>
        <w:t xml:space="preserve">  Seattle, WA; Ensenada, Mexico;  </w:t>
      </w:r>
      <w:r w:rsidRPr="00CD5621">
        <w:rPr>
          <w:rFonts w:ascii="Calibri" w:hAnsi="Calibri"/>
          <w:sz w:val="22"/>
          <w:szCs w:val="22"/>
        </w:rPr>
        <w:tab/>
        <w:t xml:space="preserve">Honolulu, HI; Vancouver, BC; Venice, Italy;   </w:t>
      </w:r>
      <w:r w:rsidRPr="00CD5621">
        <w:rPr>
          <w:rFonts w:ascii="Calibri" w:hAnsi="Calibri"/>
          <w:sz w:val="22"/>
          <w:szCs w:val="22"/>
        </w:rPr>
        <w:tab/>
        <w:t xml:space="preserve">Barcelona, Spain 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ind w:left="5760" w:hanging="3600"/>
        <w:jc w:val="both"/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CRUISE LENGTHS:</w:t>
      </w:r>
      <w:r w:rsidRPr="00CD5621">
        <w:rPr>
          <w:rFonts w:ascii="Calibri" w:hAnsi="Calibri"/>
          <w:sz w:val="22"/>
          <w:szCs w:val="22"/>
        </w:rPr>
        <w:tab/>
        <w:t>3-16 days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NUMBER OF EMPLOYEES:</w:t>
      </w:r>
      <w:r w:rsidRPr="00CD5621">
        <w:rPr>
          <w:rFonts w:ascii="Calibri" w:hAnsi="Calibri"/>
          <w:sz w:val="22"/>
          <w:szCs w:val="22"/>
        </w:rPr>
        <w:tab/>
        <w:t>Approximately 4,000 – Shoreside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ab/>
        <w:t>Approximately 39,000 – Shipboard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ab/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ab/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APPROX. # OF ANNUAL PASSENGERS:</w:t>
      </w:r>
      <w:r w:rsidRPr="00CD5621">
        <w:rPr>
          <w:rFonts w:ascii="Calibri" w:hAnsi="Calibri"/>
          <w:sz w:val="22"/>
          <w:szCs w:val="22"/>
        </w:rPr>
        <w:tab/>
        <w:t xml:space="preserve">4.5 </w:t>
      </w:r>
      <w:r>
        <w:rPr>
          <w:rFonts w:ascii="Calibri" w:hAnsi="Calibri"/>
          <w:sz w:val="22"/>
          <w:szCs w:val="22"/>
        </w:rPr>
        <w:t>million (</w:t>
      </w:r>
      <w:r w:rsidRPr="00CD5621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5</w:t>
      </w:r>
      <w:r w:rsidRPr="00CD5621">
        <w:rPr>
          <w:rFonts w:ascii="Calibri" w:hAnsi="Calibri"/>
          <w:sz w:val="22"/>
          <w:szCs w:val="22"/>
        </w:rPr>
        <w:t>)</w:t>
      </w: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tabs>
          <w:tab w:val="left" w:pos="-1080"/>
          <w:tab w:val="left" w:pos="-720"/>
          <w:tab w:val="left" w:pos="0"/>
          <w:tab w:val="left" w:pos="5760"/>
        </w:tabs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pStyle w:val="BodyText"/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 xml:space="preserve">INDUSTRY </w:t>
      </w:r>
      <w:r>
        <w:rPr>
          <w:rFonts w:ascii="Calibri" w:hAnsi="Calibri"/>
          <w:sz w:val="22"/>
          <w:szCs w:val="22"/>
        </w:rPr>
        <w:t>RANK: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Carnival Cruise Line</w:t>
      </w:r>
      <w:r w:rsidRPr="00CD5621">
        <w:rPr>
          <w:rFonts w:ascii="Calibri" w:hAnsi="Calibri"/>
          <w:sz w:val="22"/>
          <w:szCs w:val="22"/>
        </w:rPr>
        <w:t xml:space="preserve"> is the largest cruise</w:t>
      </w:r>
    </w:p>
    <w:p w:rsidR="006B3D4F" w:rsidRPr="00CD5621" w:rsidRDefault="006B3D4F" w:rsidP="006B3D4F">
      <w:pPr>
        <w:pStyle w:val="BodyText"/>
        <w:ind w:left="5760"/>
        <w:rPr>
          <w:rFonts w:ascii="Calibri" w:hAnsi="Calibri"/>
          <w:sz w:val="22"/>
          <w:szCs w:val="22"/>
        </w:rPr>
      </w:pPr>
      <w:r w:rsidRPr="00CD5621">
        <w:rPr>
          <w:rFonts w:ascii="Calibri" w:hAnsi="Calibri"/>
          <w:sz w:val="22"/>
          <w:szCs w:val="22"/>
        </w:rPr>
        <w:t>line in the world, based on passengers carried, and the flagship brand of Carnival Corporation &amp; plc, traded on both the New York and London Stock Exchanges.</w:t>
      </w:r>
    </w:p>
    <w:p w:rsidR="006B3D4F" w:rsidRPr="00CD5621" w:rsidRDefault="006B3D4F" w:rsidP="006B3D4F">
      <w:pPr>
        <w:pStyle w:val="BodyText"/>
        <w:rPr>
          <w:rFonts w:ascii="Calibri" w:hAnsi="Calibri"/>
          <w:sz w:val="22"/>
          <w:szCs w:val="22"/>
        </w:rPr>
      </w:pPr>
    </w:p>
    <w:p w:rsidR="006B3D4F" w:rsidRPr="00CD5621" w:rsidRDefault="006B3D4F" w:rsidP="006B3D4F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February 2016</w:t>
      </w:r>
    </w:p>
    <w:p w:rsidR="00797EE3" w:rsidRDefault="00797EE3"/>
    <w:sectPr w:rsidR="00797EE3" w:rsidSect="00632085">
      <w:pgSz w:w="12240" w:h="15840"/>
      <w:pgMar w:top="360" w:right="1267" w:bottom="245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B3D4F"/>
    <w:rsid w:val="00565728"/>
    <w:rsid w:val="006B3D4F"/>
    <w:rsid w:val="00797EE3"/>
    <w:rsid w:val="00CA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D4F"/>
    <w:pPr>
      <w:widowControl w:val="0"/>
      <w:jc w:val="center"/>
    </w:pPr>
    <w:rPr>
      <w:b/>
      <w:snapToGrid w:val="0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B3D4F"/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6B3D4F"/>
    <w:pPr>
      <w:ind w:right="-540"/>
    </w:pPr>
  </w:style>
  <w:style w:type="character" w:customStyle="1" w:styleId="BodyTextChar">
    <w:name w:val="Body Text Char"/>
    <w:basedOn w:val="DefaultParagraphFont"/>
    <w:link w:val="BodyText"/>
    <w:rsid w:val="006B3D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Rowe</dc:creator>
  <cp:lastModifiedBy>Reg Rowe</cp:lastModifiedBy>
  <cp:revision>3</cp:revision>
  <dcterms:created xsi:type="dcterms:W3CDTF">2016-02-02T14:17:00Z</dcterms:created>
  <dcterms:modified xsi:type="dcterms:W3CDTF">2016-02-02T14:19:00Z</dcterms:modified>
</cp:coreProperties>
</file>